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BF9" w:rsidRPr="003D7B43" w:rsidRDefault="00B63BF9" w:rsidP="00B63BF9">
      <w:pPr>
        <w:tabs>
          <w:tab w:val="right" w:pos="9360"/>
        </w:tabs>
        <w:rPr>
          <w:b/>
        </w:rPr>
      </w:pPr>
      <w:r>
        <w:rPr>
          <w:b/>
        </w:rPr>
        <w:br/>
      </w:r>
      <w:r w:rsidRPr="003D7B43">
        <w:rPr>
          <w:b/>
        </w:rPr>
        <w:t xml:space="preserve">Sophomore Honors English </w:t>
      </w:r>
      <w:r>
        <w:rPr>
          <w:b/>
        </w:rPr>
        <w:t>’14-‘15</w:t>
      </w:r>
      <w:r w:rsidRPr="003D7B43">
        <w:rPr>
          <w:b/>
        </w:rPr>
        <w:tab/>
        <w:t>Semester One Final</w:t>
      </w:r>
    </w:p>
    <w:p w:rsidR="00B63BF9" w:rsidRPr="003D7B43" w:rsidRDefault="00B63BF9" w:rsidP="00B63BF9">
      <w:pPr>
        <w:tabs>
          <w:tab w:val="right" w:pos="9360"/>
        </w:tabs>
        <w:rPr>
          <w:b/>
        </w:rPr>
      </w:pPr>
      <w:r w:rsidRPr="003D7B43">
        <w:rPr>
          <w:b/>
        </w:rPr>
        <w:t>Wray</w:t>
      </w:r>
      <w:r w:rsidRPr="003D7B43">
        <w:rPr>
          <w:b/>
        </w:rPr>
        <w:tab/>
        <w:t>Study Guide</w:t>
      </w:r>
    </w:p>
    <w:p w:rsidR="00B63BF9" w:rsidRDefault="00B63BF9" w:rsidP="00B63BF9">
      <w:pPr>
        <w:tabs>
          <w:tab w:val="right" w:pos="9360"/>
        </w:tabs>
      </w:pPr>
    </w:p>
    <w:p w:rsidR="00B63BF9" w:rsidRDefault="00B63BF9" w:rsidP="00B63BF9">
      <w:pPr>
        <w:tabs>
          <w:tab w:val="right" w:pos="9360"/>
        </w:tabs>
      </w:pPr>
    </w:p>
    <w:p w:rsidR="00B63BF9" w:rsidRDefault="00B63BF9" w:rsidP="00B63BF9">
      <w:pPr>
        <w:pBdr>
          <w:top w:val="single" w:sz="4" w:space="1" w:color="auto"/>
        </w:pBdr>
        <w:tabs>
          <w:tab w:val="right" w:pos="9360"/>
        </w:tabs>
        <w:rPr>
          <w:b/>
        </w:rPr>
      </w:pPr>
    </w:p>
    <w:p w:rsidR="00B63BF9" w:rsidRDefault="00B63BF9" w:rsidP="00B63BF9">
      <w:pPr>
        <w:pBdr>
          <w:top w:val="single" w:sz="4" w:space="1" w:color="auto"/>
        </w:pBdr>
        <w:tabs>
          <w:tab w:val="right" w:pos="9360"/>
        </w:tabs>
      </w:pPr>
      <w:r w:rsidRPr="003D7B43">
        <w:rPr>
          <w:b/>
        </w:rPr>
        <w:t>FORMAT</w:t>
      </w:r>
      <w:r>
        <w:t>: The semester one final will consist of the following:</w:t>
      </w:r>
    </w:p>
    <w:p w:rsidR="00B63BF9" w:rsidRDefault="00B63BF9" w:rsidP="00B63BF9">
      <w:pPr>
        <w:pBdr>
          <w:top w:val="single" w:sz="4" w:space="1" w:color="auto"/>
        </w:pBdr>
        <w:tabs>
          <w:tab w:val="right" w:pos="9360"/>
        </w:tabs>
      </w:pPr>
    </w:p>
    <w:p w:rsidR="00B63BF9" w:rsidRPr="00B63BF9" w:rsidRDefault="00B63BF9" w:rsidP="00B63BF9">
      <w:pPr>
        <w:pStyle w:val="ListParagraph"/>
        <w:numPr>
          <w:ilvl w:val="0"/>
          <w:numId w:val="1"/>
        </w:numPr>
        <w:tabs>
          <w:tab w:val="right" w:pos="9360"/>
        </w:tabs>
        <w:rPr>
          <w:b/>
          <w:strike/>
        </w:rPr>
      </w:pPr>
      <w:proofErr w:type="gramStart"/>
      <w:r w:rsidRPr="00B63BF9">
        <w:rPr>
          <w:b/>
          <w:strike/>
        </w:rPr>
        <w:t>Cumulative Vocabulary Final.</w:t>
      </w:r>
      <w:proofErr w:type="gramEnd"/>
      <w:r w:rsidRPr="00B63BF9">
        <w:rPr>
          <w:b/>
          <w:strike/>
        </w:rPr>
        <w:t xml:space="preserve"> </w:t>
      </w:r>
      <w:r w:rsidRPr="00B63BF9">
        <w:rPr>
          <w:strike/>
        </w:rPr>
        <w:t xml:space="preserve">This will cover all 171 words of the semester and will be a </w:t>
      </w:r>
      <w:proofErr w:type="spellStart"/>
      <w:r w:rsidRPr="00B63BF9">
        <w:rPr>
          <w:strike/>
        </w:rPr>
        <w:t>scantron</w:t>
      </w:r>
      <w:proofErr w:type="spellEnd"/>
      <w:r w:rsidRPr="00B63BF9">
        <w:rPr>
          <w:strike/>
        </w:rPr>
        <w:t xml:space="preserve"> format. Most questions will be multiple </w:t>
      </w:r>
      <w:proofErr w:type="gramStart"/>
      <w:r w:rsidRPr="00B63BF9">
        <w:rPr>
          <w:strike/>
        </w:rPr>
        <w:t>choice</w:t>
      </w:r>
      <w:proofErr w:type="gramEnd"/>
      <w:r w:rsidRPr="00B63BF9">
        <w:rPr>
          <w:strike/>
        </w:rPr>
        <w:t xml:space="preserve"> or matching; some will ask you to define the word or use it in a sentence, much like the quizzes you’ve taken all year. </w:t>
      </w:r>
      <w:r w:rsidRPr="00B63BF9">
        <w:rPr>
          <w:i/>
          <w:strike/>
        </w:rPr>
        <w:t xml:space="preserve">This portion of the exam </w:t>
      </w:r>
      <w:proofErr w:type="gramStart"/>
      <w:r w:rsidRPr="00B63BF9">
        <w:rPr>
          <w:i/>
          <w:strike/>
        </w:rPr>
        <w:t>will be given</w:t>
      </w:r>
      <w:proofErr w:type="gramEnd"/>
      <w:r w:rsidRPr="00B63BF9">
        <w:rPr>
          <w:i/>
          <w:strike/>
        </w:rPr>
        <w:t xml:space="preserve"> on Thursday, January </w:t>
      </w:r>
      <w:r>
        <w:rPr>
          <w:i/>
          <w:strike/>
        </w:rPr>
        <w:t>8</w:t>
      </w:r>
      <w:r w:rsidRPr="00B63BF9">
        <w:rPr>
          <w:i/>
          <w:strike/>
          <w:vertAlign w:val="superscript"/>
        </w:rPr>
        <w:t>h</w:t>
      </w:r>
      <w:r w:rsidRPr="00B63BF9">
        <w:rPr>
          <w:i/>
          <w:strike/>
        </w:rPr>
        <w:t>.</w:t>
      </w:r>
      <w:r>
        <w:rPr>
          <w:i/>
          <w:strike/>
        </w:rPr>
        <w:t xml:space="preserve"> </w:t>
      </w:r>
      <w:r>
        <w:rPr>
          <w:i/>
        </w:rPr>
        <w:t xml:space="preserve"> This will take place at the beginning of second semester. </w:t>
      </w:r>
    </w:p>
    <w:p w:rsidR="00B63BF9" w:rsidRPr="00B63BF9" w:rsidRDefault="00B63BF9" w:rsidP="00B63BF9">
      <w:pPr>
        <w:pStyle w:val="ListParagraph"/>
        <w:tabs>
          <w:tab w:val="right" w:pos="9360"/>
        </w:tabs>
        <w:rPr>
          <w:b/>
          <w:strike/>
        </w:rPr>
      </w:pPr>
    </w:p>
    <w:p w:rsidR="00B63BF9" w:rsidRPr="00B63BF9" w:rsidRDefault="00B63BF9" w:rsidP="00B63BF9">
      <w:pPr>
        <w:pStyle w:val="ListParagraph"/>
        <w:numPr>
          <w:ilvl w:val="0"/>
          <w:numId w:val="1"/>
        </w:numPr>
        <w:tabs>
          <w:tab w:val="right" w:pos="9360"/>
        </w:tabs>
        <w:rPr>
          <w:b/>
        </w:rPr>
      </w:pPr>
      <w:proofErr w:type="gramStart"/>
      <w:r>
        <w:rPr>
          <w:b/>
        </w:rPr>
        <w:t xml:space="preserve">Objective </w:t>
      </w:r>
      <w:proofErr w:type="spellStart"/>
      <w:r>
        <w:rPr>
          <w:b/>
        </w:rPr>
        <w:t>Scantron</w:t>
      </w:r>
      <w:proofErr w:type="spellEnd"/>
      <w:r>
        <w:rPr>
          <w:b/>
        </w:rPr>
        <w:t xml:space="preserve"> Exam.</w:t>
      </w:r>
      <w:proofErr w:type="gramEnd"/>
      <w:r>
        <w:rPr>
          <w:b/>
        </w:rPr>
        <w:t xml:space="preserve"> </w:t>
      </w:r>
      <w:r>
        <w:t xml:space="preserve">The </w:t>
      </w:r>
      <w:proofErr w:type="spellStart"/>
      <w:r>
        <w:t>scantron</w:t>
      </w:r>
      <w:proofErr w:type="spellEnd"/>
      <w:r>
        <w:t xml:space="preserve"> portion of your final will be approximately 30-40 questions and will include content from all units indicated below.</w:t>
      </w:r>
    </w:p>
    <w:p w:rsidR="00B63BF9" w:rsidRPr="00B63BF9" w:rsidRDefault="00B63BF9" w:rsidP="00B63BF9">
      <w:pPr>
        <w:tabs>
          <w:tab w:val="right" w:pos="9360"/>
        </w:tabs>
        <w:rPr>
          <w:b/>
        </w:rPr>
      </w:pPr>
    </w:p>
    <w:p w:rsidR="00B63BF9" w:rsidRPr="00B63BF9" w:rsidRDefault="00B63BF9" w:rsidP="00B63BF9">
      <w:pPr>
        <w:pStyle w:val="ListParagraph"/>
        <w:numPr>
          <w:ilvl w:val="0"/>
          <w:numId w:val="1"/>
        </w:numPr>
        <w:tabs>
          <w:tab w:val="right" w:pos="9360"/>
        </w:tabs>
        <w:rPr>
          <w:b/>
        </w:rPr>
      </w:pPr>
      <w:proofErr w:type="gramStart"/>
      <w:r>
        <w:rPr>
          <w:b/>
        </w:rPr>
        <w:t>Short Answer.</w:t>
      </w:r>
      <w:proofErr w:type="gramEnd"/>
      <w:r>
        <w:t xml:space="preserve"> The exam will include 5-10 short answer questions (worth 2-8 points each) which will focus on both individual pieces and movements </w:t>
      </w:r>
      <w:r>
        <w:rPr>
          <w:i/>
        </w:rPr>
        <w:t>and</w:t>
      </w:r>
      <w:r>
        <w:t xml:space="preserve"> on larger concepts and connecting ideas. Quote/passage analysis will be part of this section.</w:t>
      </w:r>
    </w:p>
    <w:p w:rsidR="00B63BF9" w:rsidRPr="00B63BF9" w:rsidRDefault="00B63BF9" w:rsidP="00B63BF9">
      <w:pPr>
        <w:tabs>
          <w:tab w:val="right" w:pos="9360"/>
        </w:tabs>
        <w:rPr>
          <w:b/>
        </w:rPr>
      </w:pPr>
    </w:p>
    <w:p w:rsidR="00B63BF9" w:rsidRPr="00B63BF9" w:rsidRDefault="00B63BF9" w:rsidP="00B63BF9">
      <w:pPr>
        <w:pStyle w:val="ListParagraph"/>
        <w:numPr>
          <w:ilvl w:val="0"/>
          <w:numId w:val="1"/>
        </w:numPr>
        <w:tabs>
          <w:tab w:val="right" w:pos="9360"/>
        </w:tabs>
        <w:rPr>
          <w:b/>
        </w:rPr>
      </w:pPr>
      <w:proofErr w:type="gramStart"/>
      <w:r>
        <w:rPr>
          <w:b/>
        </w:rPr>
        <w:t>Essay.</w:t>
      </w:r>
      <w:proofErr w:type="gramEnd"/>
      <w:r>
        <w:rPr>
          <w:b/>
        </w:rPr>
        <w:t xml:space="preserve"> </w:t>
      </w:r>
      <w:r>
        <w:t xml:space="preserve">You </w:t>
      </w:r>
      <w:proofErr w:type="gramStart"/>
      <w:r>
        <w:t>will be asked</w:t>
      </w:r>
      <w:proofErr w:type="gramEnd"/>
      <w:r>
        <w:t xml:space="preserve"> to compose an in-class essay as the final segment of your semester exam. You may select from the prompts below and prepare one page of notes, including (and LIMITED TO) thesis, topic sentences, and supporting quotes. OUTLINES THAT EXCEED THIS LEVEL OF DETAIL WILL BE INELIGIBLE FOR USE. You must reference a minimum of three out of </w:t>
      </w:r>
      <w:proofErr w:type="gramStart"/>
      <w:r>
        <w:t>five  of</w:t>
      </w:r>
      <w:proofErr w:type="gramEnd"/>
      <w:r>
        <w:t xml:space="preserve"> the following pieces in your essay: </w:t>
      </w:r>
      <w:r w:rsidRPr="00B63BF9">
        <w:rPr>
          <w:i/>
        </w:rPr>
        <w:t xml:space="preserve">East of Eden, </w:t>
      </w:r>
      <w:r>
        <w:t>Biblical Literature and Poetry</w:t>
      </w:r>
      <w:r w:rsidRPr="00B63BF9">
        <w:rPr>
          <w:i/>
        </w:rPr>
        <w:t>, The Odyssey, The Kite Runner, Of Mice and Men</w:t>
      </w:r>
      <w:r>
        <w:rPr>
          <w:i/>
        </w:rPr>
        <w:t>.</w:t>
      </w:r>
    </w:p>
    <w:p w:rsidR="00B63BF9" w:rsidRPr="00B63BF9" w:rsidRDefault="00B63BF9" w:rsidP="00B63BF9">
      <w:pPr>
        <w:tabs>
          <w:tab w:val="right" w:pos="9360"/>
        </w:tabs>
        <w:rPr>
          <w:b/>
        </w:rPr>
      </w:pPr>
      <w:r>
        <w:t xml:space="preserve"> </w:t>
      </w:r>
    </w:p>
    <w:p w:rsidR="00B63BF9" w:rsidRPr="00B63BF9" w:rsidRDefault="00B63BF9" w:rsidP="00B63BF9">
      <w:pPr>
        <w:pStyle w:val="ListParagraph"/>
        <w:numPr>
          <w:ilvl w:val="1"/>
          <w:numId w:val="1"/>
        </w:numPr>
        <w:tabs>
          <w:tab w:val="right" w:pos="9360"/>
        </w:tabs>
        <w:rPr>
          <w:b/>
        </w:rPr>
      </w:pPr>
      <w:r w:rsidRPr="00B63BF9">
        <w:t xml:space="preserve">What is the value of storytelling in our lives and in our histories? Making connections between the works of </w:t>
      </w:r>
      <w:proofErr w:type="gramStart"/>
      <w:r w:rsidRPr="00B63BF9">
        <w:t>literature</w:t>
      </w:r>
      <w:proofErr w:type="gramEnd"/>
      <w:r w:rsidRPr="00B63BF9">
        <w:t xml:space="preserve"> we have examined so far this year, draw a conclusion about what both telling and hearing stories does for us as people.</w:t>
      </w:r>
    </w:p>
    <w:p w:rsidR="00B63BF9" w:rsidRPr="00B63BF9" w:rsidRDefault="00B63BF9" w:rsidP="00B63BF9">
      <w:pPr>
        <w:pStyle w:val="PlainText"/>
        <w:numPr>
          <w:ilvl w:val="1"/>
          <w:numId w:val="1"/>
        </w:numPr>
        <w:rPr>
          <w:rFonts w:ascii="High Tower Text" w:hAnsi="High Tower Text"/>
          <w:sz w:val="24"/>
          <w:szCs w:val="24"/>
        </w:rPr>
      </w:pPr>
      <w:r w:rsidRPr="00B63BF9">
        <w:rPr>
          <w:rFonts w:ascii="High Tower Text" w:hAnsi="High Tower Text"/>
          <w:sz w:val="24"/>
          <w:szCs w:val="24"/>
        </w:rPr>
        <w:t>Consider the following quotes. Select one upon which to base an essay</w:t>
      </w:r>
      <w:r>
        <w:rPr>
          <w:rFonts w:ascii="High Tower Text" w:hAnsi="High Tower Text"/>
          <w:sz w:val="24"/>
          <w:szCs w:val="24"/>
        </w:rPr>
        <w:t xml:space="preserve">, considering </w:t>
      </w:r>
      <w:r w:rsidRPr="00B63BF9">
        <w:rPr>
          <w:rFonts w:ascii="High Tower Text" w:hAnsi="High Tower Text"/>
          <w:sz w:val="24"/>
          <w:szCs w:val="24"/>
        </w:rPr>
        <w:t xml:space="preserve">the veracity of the quote in general, as well as how it applies to the characters and ideas within the works we have read so far this year. </w:t>
      </w:r>
    </w:p>
    <w:p w:rsidR="00B63BF9" w:rsidRPr="00B63BF9" w:rsidRDefault="00B63BF9" w:rsidP="00B63BF9">
      <w:pPr>
        <w:pStyle w:val="PlainText"/>
        <w:numPr>
          <w:ilvl w:val="2"/>
          <w:numId w:val="7"/>
        </w:numPr>
        <w:rPr>
          <w:rFonts w:ascii="High Tower Text" w:hAnsi="High Tower Text"/>
          <w:sz w:val="24"/>
          <w:szCs w:val="24"/>
        </w:rPr>
      </w:pPr>
      <w:r w:rsidRPr="00B63BF9">
        <w:rPr>
          <w:rFonts w:ascii="High Tower Text" w:hAnsi="High Tower Text"/>
          <w:i/>
          <w:sz w:val="24"/>
          <w:szCs w:val="24"/>
        </w:rPr>
        <w:t xml:space="preserve"> “Our true nature is free of any and all notions of gender, of any notions of difference whatsoever.”</w:t>
      </w:r>
      <w:r w:rsidRPr="00B63BF9">
        <w:rPr>
          <w:rFonts w:ascii="High Tower Text" w:hAnsi="High Tower Text"/>
          <w:sz w:val="24"/>
          <w:szCs w:val="24"/>
        </w:rPr>
        <w:t xml:space="preserve"> –Andrew Cohen</w:t>
      </w:r>
    </w:p>
    <w:p w:rsidR="00B63BF9" w:rsidRPr="00B63BF9" w:rsidRDefault="00B63BF9" w:rsidP="00B63BF9">
      <w:pPr>
        <w:pStyle w:val="PlainText"/>
        <w:numPr>
          <w:ilvl w:val="2"/>
          <w:numId w:val="7"/>
        </w:numPr>
        <w:rPr>
          <w:rFonts w:ascii="High Tower Text" w:hAnsi="High Tower Text"/>
          <w:sz w:val="24"/>
          <w:szCs w:val="24"/>
        </w:rPr>
      </w:pPr>
      <w:r w:rsidRPr="00B63BF9">
        <w:rPr>
          <w:rFonts w:ascii="High Tower Text" w:hAnsi="High Tower Text"/>
          <w:i/>
          <w:sz w:val="24"/>
          <w:szCs w:val="24"/>
        </w:rPr>
        <w:t>“The story of the human race is the story of men and women selling themselves short</w:t>
      </w:r>
      <w:r w:rsidRPr="00B63BF9">
        <w:rPr>
          <w:rFonts w:ascii="High Tower Text" w:hAnsi="High Tower Text"/>
          <w:sz w:val="24"/>
          <w:szCs w:val="24"/>
        </w:rPr>
        <w:t xml:space="preserve">.” </w:t>
      </w:r>
      <w:r w:rsidRPr="00B63BF9">
        <w:rPr>
          <w:rFonts w:ascii="High Tower Text" w:hAnsi="High Tower Text"/>
          <w:i/>
          <w:sz w:val="24"/>
          <w:szCs w:val="24"/>
        </w:rPr>
        <w:t>–</w:t>
      </w:r>
      <w:r w:rsidRPr="00B63BF9">
        <w:rPr>
          <w:rFonts w:ascii="High Tower Text" w:hAnsi="High Tower Text"/>
          <w:sz w:val="24"/>
          <w:szCs w:val="24"/>
        </w:rPr>
        <w:t>Abraham Maslow</w:t>
      </w:r>
    </w:p>
    <w:p w:rsidR="00B63BF9" w:rsidRPr="00B63BF9" w:rsidRDefault="00B63BF9" w:rsidP="00B63BF9">
      <w:pPr>
        <w:pStyle w:val="PlainText"/>
        <w:numPr>
          <w:ilvl w:val="2"/>
          <w:numId w:val="7"/>
        </w:numPr>
        <w:rPr>
          <w:rFonts w:ascii="High Tower Text" w:hAnsi="High Tower Text"/>
          <w:sz w:val="24"/>
          <w:szCs w:val="24"/>
        </w:rPr>
      </w:pPr>
      <w:r w:rsidRPr="00B63BF9">
        <w:rPr>
          <w:rFonts w:ascii="High Tower Text" w:hAnsi="High Tower Text"/>
          <w:sz w:val="24"/>
          <w:szCs w:val="24"/>
        </w:rPr>
        <w:t>“</w:t>
      </w:r>
      <w:r w:rsidRPr="00B63BF9">
        <w:rPr>
          <w:rFonts w:ascii="High Tower Text" w:hAnsi="High Tower Text"/>
          <w:i/>
          <w:sz w:val="24"/>
          <w:szCs w:val="24"/>
        </w:rPr>
        <w:t>Dreams do come true, if only we wish hard enough. You can have anything in life if you will sacrifice everything else for it.”</w:t>
      </w:r>
      <w:r w:rsidRPr="00B63BF9">
        <w:rPr>
          <w:rFonts w:ascii="High Tower Text" w:hAnsi="High Tower Text"/>
          <w:sz w:val="24"/>
          <w:szCs w:val="24"/>
        </w:rPr>
        <w:t xml:space="preserve"> </w:t>
      </w:r>
      <w:r w:rsidRPr="00B63BF9">
        <w:rPr>
          <w:rFonts w:ascii="High Tower Text" w:hAnsi="High Tower Text"/>
          <w:sz w:val="24"/>
          <w:szCs w:val="24"/>
        </w:rPr>
        <w:br/>
      </w:r>
      <w:r w:rsidRPr="00B63BF9">
        <w:rPr>
          <w:rFonts w:ascii="Book Antiqua" w:hAnsi="Book Antiqua"/>
          <w:sz w:val="24"/>
          <w:szCs w:val="24"/>
        </w:rPr>
        <w:t>―</w:t>
      </w:r>
      <w:r w:rsidRPr="00B63BF9">
        <w:rPr>
          <w:rFonts w:ascii="High Tower Text" w:hAnsi="High Tower Text"/>
          <w:sz w:val="24"/>
          <w:szCs w:val="24"/>
        </w:rPr>
        <w:t xml:space="preserve"> </w:t>
      </w:r>
      <w:hyperlink r:id="rId5" w:history="1">
        <w:r w:rsidRPr="00B63BF9">
          <w:rPr>
            <w:rStyle w:val="Hyperlink"/>
            <w:rFonts w:ascii="High Tower Text" w:hAnsi="High Tower Text"/>
            <w:color w:val="auto"/>
            <w:sz w:val="24"/>
            <w:szCs w:val="24"/>
            <w:u w:val="none"/>
          </w:rPr>
          <w:t>J.M. Barrie</w:t>
        </w:r>
      </w:hyperlink>
      <w:r w:rsidRPr="00B63BF9">
        <w:rPr>
          <w:rFonts w:ascii="High Tower Text" w:hAnsi="High Tower Text"/>
          <w:sz w:val="24"/>
          <w:szCs w:val="24"/>
        </w:rPr>
        <w:t xml:space="preserve">, </w:t>
      </w:r>
      <w:hyperlink r:id="rId6" w:history="1">
        <w:r w:rsidRPr="00B63BF9">
          <w:rPr>
            <w:rStyle w:val="Hyperlink"/>
            <w:rFonts w:ascii="High Tower Text" w:hAnsi="High Tower Text"/>
            <w:i/>
            <w:iCs/>
            <w:color w:val="auto"/>
            <w:sz w:val="24"/>
            <w:szCs w:val="24"/>
            <w:u w:val="none"/>
          </w:rPr>
          <w:t>Peter Pan</w:t>
        </w:r>
      </w:hyperlink>
    </w:p>
    <w:p w:rsidR="00B63BF9" w:rsidRPr="00B63BF9" w:rsidRDefault="00B63BF9" w:rsidP="00B63BF9">
      <w:pPr>
        <w:pStyle w:val="ListParagraph"/>
        <w:tabs>
          <w:tab w:val="right" w:pos="9360"/>
        </w:tabs>
        <w:ind w:left="1440"/>
        <w:rPr>
          <w:b/>
        </w:rPr>
      </w:pPr>
    </w:p>
    <w:p w:rsidR="00B63BF9" w:rsidRDefault="00B63BF9" w:rsidP="00B63BF9">
      <w:pPr>
        <w:tabs>
          <w:tab w:val="right" w:pos="9360"/>
        </w:tabs>
        <w:rPr>
          <w:b/>
        </w:rPr>
      </w:pPr>
    </w:p>
    <w:p w:rsidR="00B63BF9" w:rsidRDefault="00B63BF9" w:rsidP="00B63BF9">
      <w:pPr>
        <w:tabs>
          <w:tab w:val="right" w:pos="9360"/>
        </w:tabs>
        <w:rPr>
          <w:b/>
        </w:rPr>
      </w:pPr>
    </w:p>
    <w:p w:rsidR="00B63BF9" w:rsidRDefault="00B63BF9" w:rsidP="00B63BF9">
      <w:pPr>
        <w:tabs>
          <w:tab w:val="right" w:pos="9360"/>
        </w:tabs>
        <w:rPr>
          <w:b/>
        </w:rPr>
      </w:pPr>
    </w:p>
    <w:p w:rsidR="00B63BF9" w:rsidRPr="00B63BF9" w:rsidRDefault="00B63BF9" w:rsidP="00B63BF9">
      <w:pPr>
        <w:tabs>
          <w:tab w:val="right" w:pos="9360"/>
        </w:tabs>
        <w:rPr>
          <w:b/>
        </w:rPr>
      </w:pPr>
    </w:p>
    <w:p w:rsidR="00B63BF9" w:rsidRDefault="00B63BF9" w:rsidP="00B63BF9">
      <w:pPr>
        <w:tabs>
          <w:tab w:val="right" w:pos="9360"/>
        </w:tabs>
        <w:rPr>
          <w:b/>
        </w:rPr>
      </w:pPr>
    </w:p>
    <w:p w:rsidR="00B63BF9" w:rsidRDefault="00B63BF9" w:rsidP="00B63BF9">
      <w:pPr>
        <w:tabs>
          <w:tab w:val="right" w:pos="9360"/>
        </w:tabs>
        <w:rPr>
          <w:b/>
        </w:rPr>
      </w:pPr>
    </w:p>
    <w:p w:rsidR="00B63BF9" w:rsidRDefault="00B63BF9" w:rsidP="00B63BF9">
      <w:pPr>
        <w:pBdr>
          <w:top w:val="single" w:sz="4" w:space="1" w:color="auto"/>
        </w:pBdr>
        <w:tabs>
          <w:tab w:val="right" w:pos="9360"/>
        </w:tabs>
        <w:rPr>
          <w:b/>
        </w:rPr>
      </w:pPr>
    </w:p>
    <w:p w:rsidR="00B63BF9" w:rsidRDefault="00B63BF9" w:rsidP="00B63BF9">
      <w:pPr>
        <w:pBdr>
          <w:top w:val="single" w:sz="4" w:space="1" w:color="auto"/>
        </w:pBdr>
        <w:tabs>
          <w:tab w:val="right" w:pos="9360"/>
        </w:tabs>
        <w:rPr>
          <w:b/>
        </w:rPr>
      </w:pPr>
      <w:r>
        <w:rPr>
          <w:b/>
        </w:rPr>
        <w:t>CONTENT:</w:t>
      </w:r>
    </w:p>
    <w:p w:rsidR="00B63BF9" w:rsidRDefault="00B63BF9" w:rsidP="00B63BF9">
      <w:r>
        <w:t xml:space="preserve">Unit </w:t>
      </w:r>
      <w:proofErr w:type="gramStart"/>
      <w:r>
        <w:t>I</w:t>
      </w:r>
      <w:proofErr w:type="gramEnd"/>
      <w:r>
        <w:t>: Mythology and Archetype</w:t>
      </w:r>
    </w:p>
    <w:p w:rsidR="00B63BF9" w:rsidRDefault="00B63BF9" w:rsidP="00B63BF9">
      <w:pPr>
        <w:pStyle w:val="ListParagraph"/>
        <w:numPr>
          <w:ilvl w:val="0"/>
          <w:numId w:val="2"/>
        </w:numPr>
      </w:pPr>
      <w:proofErr w:type="spellStart"/>
      <w:r>
        <w:t>Leeming’s</w:t>
      </w:r>
      <w:proofErr w:type="spellEnd"/>
      <w:r>
        <w:t xml:space="preserve"> intro “The Dimensions of Myth”</w:t>
      </w:r>
    </w:p>
    <w:p w:rsidR="00B63BF9" w:rsidRDefault="00B63BF9" w:rsidP="00B63BF9">
      <w:pPr>
        <w:pStyle w:val="ListParagraph"/>
        <w:numPr>
          <w:ilvl w:val="0"/>
          <w:numId w:val="2"/>
        </w:numPr>
      </w:pPr>
      <w:r>
        <w:t>Creation myths/flood myths/heroic stories</w:t>
      </w:r>
    </w:p>
    <w:p w:rsidR="00B63BF9" w:rsidRDefault="00B63BF9" w:rsidP="00B63BF9">
      <w:pPr>
        <w:numPr>
          <w:ilvl w:val="0"/>
          <w:numId w:val="2"/>
        </w:numPr>
        <w:spacing w:line="240" w:lineRule="auto"/>
      </w:pPr>
      <w:r>
        <w:t>Loss-Quest Archetype and Heroic Archetype</w:t>
      </w:r>
    </w:p>
    <w:p w:rsidR="00B63BF9" w:rsidRDefault="00B63BF9" w:rsidP="00B63BF9"/>
    <w:p w:rsidR="00B63BF9" w:rsidRDefault="00B63BF9" w:rsidP="00B63BF9">
      <w:r>
        <w:t xml:space="preserve">Unit II: </w:t>
      </w:r>
      <w:r w:rsidRPr="00B63BF9">
        <w:rPr>
          <w:i/>
        </w:rPr>
        <w:t>The Odyssey</w:t>
      </w:r>
    </w:p>
    <w:p w:rsidR="00B63BF9" w:rsidRDefault="00B63BF9" w:rsidP="00B63BF9">
      <w:pPr>
        <w:numPr>
          <w:ilvl w:val="0"/>
          <w:numId w:val="3"/>
        </w:numPr>
        <w:spacing w:line="240" w:lineRule="auto"/>
      </w:pPr>
      <w:r>
        <w:t>Gods/Goddesses of Mt. Olympus</w:t>
      </w:r>
    </w:p>
    <w:p w:rsidR="00B63BF9" w:rsidRPr="003D7B43" w:rsidRDefault="00B63BF9" w:rsidP="00B63BF9">
      <w:pPr>
        <w:numPr>
          <w:ilvl w:val="0"/>
          <w:numId w:val="3"/>
        </w:numPr>
        <w:spacing w:line="240" w:lineRule="auto"/>
        <w:rPr>
          <w:i/>
        </w:rPr>
      </w:pPr>
      <w:r>
        <w:rPr>
          <w:i/>
        </w:rPr>
        <w:t>The Odyssey</w:t>
      </w:r>
      <w:r>
        <w:t xml:space="preserve"> (characters, plot, themes, important passages)</w:t>
      </w:r>
    </w:p>
    <w:p w:rsidR="00B63BF9" w:rsidRDefault="00B63BF9" w:rsidP="00B63BF9">
      <w:pPr>
        <w:numPr>
          <w:ilvl w:val="0"/>
          <w:numId w:val="3"/>
        </w:numPr>
        <w:spacing w:line="240" w:lineRule="auto"/>
      </w:pPr>
      <w:r>
        <w:t xml:space="preserve">Essential terms (xenia, hubris, </w:t>
      </w:r>
      <w:proofErr w:type="spellStart"/>
      <w:r>
        <w:t>hamartia</w:t>
      </w:r>
      <w:proofErr w:type="spellEnd"/>
      <w:r>
        <w:t xml:space="preserve">, arête, </w:t>
      </w:r>
      <w:proofErr w:type="spellStart"/>
      <w:r>
        <w:t>metis</w:t>
      </w:r>
      <w:proofErr w:type="spellEnd"/>
      <w:r>
        <w:t xml:space="preserve">, </w:t>
      </w:r>
      <w:proofErr w:type="spellStart"/>
      <w:r>
        <w:t>kleos</w:t>
      </w:r>
      <w:proofErr w:type="spellEnd"/>
      <w:r>
        <w:t>, epithet, epic simile, dactylic hexameter)</w:t>
      </w:r>
    </w:p>
    <w:p w:rsidR="00B63BF9" w:rsidRDefault="00B63BF9" w:rsidP="00B63BF9"/>
    <w:p w:rsidR="00B63BF9" w:rsidRPr="00B63BF9" w:rsidRDefault="00B63BF9" w:rsidP="00B63BF9">
      <w:pPr>
        <w:rPr>
          <w:i/>
        </w:rPr>
      </w:pPr>
      <w:r>
        <w:t xml:space="preserve">Unit III: </w:t>
      </w:r>
      <w:r>
        <w:rPr>
          <w:i/>
        </w:rPr>
        <w:t>The Kite Runner</w:t>
      </w:r>
    </w:p>
    <w:p w:rsidR="00B63BF9" w:rsidRDefault="00B63BF9" w:rsidP="00B63BF9">
      <w:pPr>
        <w:numPr>
          <w:ilvl w:val="0"/>
          <w:numId w:val="4"/>
        </w:numPr>
        <w:spacing w:line="240" w:lineRule="auto"/>
      </w:pPr>
      <w:r>
        <w:t>Plot, themes, characters</w:t>
      </w:r>
    </w:p>
    <w:p w:rsidR="00B63BF9" w:rsidRDefault="00B63BF9" w:rsidP="00B63BF9">
      <w:pPr>
        <w:numPr>
          <w:ilvl w:val="0"/>
          <w:numId w:val="4"/>
        </w:numPr>
        <w:spacing w:line="240" w:lineRule="auto"/>
      </w:pPr>
      <w:r>
        <w:t>Important passages</w:t>
      </w:r>
    </w:p>
    <w:p w:rsidR="00B63BF9" w:rsidRDefault="00B63BF9" w:rsidP="00B63BF9">
      <w:pPr>
        <w:spacing w:line="240" w:lineRule="auto"/>
      </w:pPr>
    </w:p>
    <w:p w:rsidR="00B63BF9" w:rsidRDefault="00B63BF9" w:rsidP="00B63BF9">
      <w:pPr>
        <w:spacing w:line="240" w:lineRule="auto"/>
        <w:rPr>
          <w:i/>
        </w:rPr>
      </w:pPr>
      <w:r>
        <w:t xml:space="preserve">Unit IV: </w:t>
      </w:r>
      <w:r>
        <w:rPr>
          <w:i/>
          <w:iCs/>
        </w:rPr>
        <w:t>Of Mice and Men</w:t>
      </w:r>
      <w:r>
        <w:rPr>
          <w:i/>
        </w:rPr>
        <w:t xml:space="preserve"> </w:t>
      </w:r>
    </w:p>
    <w:p w:rsidR="00B63BF9" w:rsidRDefault="00B63BF9" w:rsidP="00B63BF9">
      <w:pPr>
        <w:pStyle w:val="ListParagraph"/>
        <w:numPr>
          <w:ilvl w:val="0"/>
          <w:numId w:val="8"/>
        </w:numPr>
        <w:spacing w:line="240" w:lineRule="auto"/>
      </w:pPr>
      <w:r>
        <w:t>Plot, themes, characters</w:t>
      </w:r>
    </w:p>
    <w:p w:rsidR="00B63BF9" w:rsidRDefault="00B63BF9" w:rsidP="00B63BF9">
      <w:pPr>
        <w:pStyle w:val="ListParagraph"/>
        <w:numPr>
          <w:ilvl w:val="0"/>
          <w:numId w:val="4"/>
        </w:numPr>
        <w:spacing w:line="240" w:lineRule="auto"/>
      </w:pPr>
      <w:r>
        <w:t>Important passages</w:t>
      </w:r>
    </w:p>
    <w:p w:rsidR="00B63BF9" w:rsidRDefault="00B63BF9" w:rsidP="00B63BF9">
      <w:pPr>
        <w:pStyle w:val="ListParagraph"/>
        <w:spacing w:line="240" w:lineRule="auto"/>
      </w:pPr>
    </w:p>
    <w:p w:rsidR="00B63BF9" w:rsidRDefault="00B63BF9" w:rsidP="00B63BF9">
      <w:pPr>
        <w:spacing w:line="240" w:lineRule="auto"/>
      </w:pPr>
      <w:r>
        <w:t>Grammar and Conventions:</w:t>
      </w:r>
    </w:p>
    <w:p w:rsidR="00B63BF9" w:rsidRPr="003D7B43" w:rsidRDefault="00B63BF9" w:rsidP="00B63BF9">
      <w:pPr>
        <w:pStyle w:val="ListParagraph"/>
        <w:numPr>
          <w:ilvl w:val="0"/>
          <w:numId w:val="5"/>
        </w:numPr>
        <w:spacing w:line="240" w:lineRule="auto"/>
      </w:pPr>
      <w:r>
        <w:t xml:space="preserve">Adverbials, </w:t>
      </w:r>
      <w:proofErr w:type="spellStart"/>
      <w:r>
        <w:t>adjectivals</w:t>
      </w:r>
      <w:proofErr w:type="spellEnd"/>
      <w:r>
        <w:t>, appositives, comma splices/run-ons</w:t>
      </w:r>
    </w:p>
    <w:p w:rsidR="00B63BF9" w:rsidRDefault="00B63BF9" w:rsidP="00B63BF9">
      <w:pPr>
        <w:tabs>
          <w:tab w:val="right" w:pos="9360"/>
        </w:tabs>
      </w:pPr>
    </w:p>
    <w:p w:rsidR="00B63BF9" w:rsidRDefault="00B63BF9" w:rsidP="00B63BF9">
      <w:pPr>
        <w:tabs>
          <w:tab w:val="right" w:pos="9360"/>
        </w:tabs>
        <w:rPr>
          <w:b/>
        </w:rPr>
      </w:pPr>
    </w:p>
    <w:p w:rsidR="00B63BF9" w:rsidRDefault="00B63BF9" w:rsidP="00B63BF9">
      <w:pPr>
        <w:tabs>
          <w:tab w:val="right" w:pos="9360"/>
        </w:tabs>
        <w:rPr>
          <w:b/>
        </w:rPr>
      </w:pPr>
    </w:p>
    <w:p w:rsidR="00B63BF9" w:rsidRDefault="00B63BF9" w:rsidP="00B63BF9">
      <w:pPr>
        <w:pBdr>
          <w:top w:val="single" w:sz="4" w:space="1" w:color="auto"/>
        </w:pBdr>
        <w:tabs>
          <w:tab w:val="right" w:pos="9360"/>
        </w:tabs>
        <w:rPr>
          <w:b/>
        </w:rPr>
      </w:pPr>
    </w:p>
    <w:p w:rsidR="00B63BF9" w:rsidRDefault="00B63BF9" w:rsidP="00B63BF9">
      <w:pPr>
        <w:pBdr>
          <w:top w:val="single" w:sz="4" w:space="1" w:color="auto"/>
        </w:pBdr>
        <w:tabs>
          <w:tab w:val="right" w:pos="9360"/>
        </w:tabs>
      </w:pPr>
      <w:r>
        <w:rPr>
          <w:b/>
        </w:rPr>
        <w:t>HOW TO PREPARE:</w:t>
      </w:r>
    </w:p>
    <w:p w:rsidR="00B63BF9" w:rsidRPr="00EC7DE1" w:rsidRDefault="00B63BF9" w:rsidP="00B63BF9">
      <w:pPr>
        <w:tabs>
          <w:tab w:val="right" w:pos="9360"/>
        </w:tabs>
      </w:pPr>
      <w:r>
        <w:t xml:space="preserve">Look back and reflect upon the preceding information. Remind yourself of the main characters in each piece, the main themes presented, and any relevant authorial information. In addition to considering how each piece functions, also consider how these pieces reflect and tie into the various frameworks we’ve explored over the course of the semester </w:t>
      </w:r>
      <w:r>
        <w:rPr>
          <w:i/>
        </w:rPr>
        <w:t>and</w:t>
      </w:r>
      <w:r>
        <w:t xml:space="preserve"> how the connect with and tie into each other.</w:t>
      </w:r>
    </w:p>
    <w:p w:rsidR="00C91855" w:rsidRDefault="00C91855"/>
    <w:sectPr w:rsidR="00C91855" w:rsidSect="00EC7DE1">
      <w:pgSz w:w="12240" w:h="15840"/>
      <w:pgMar w:top="99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igh Tower Text">
    <w:panose1 w:val="02040502050506030303"/>
    <w:charset w:val="00"/>
    <w:family w:val="roman"/>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B749B"/>
    <w:multiLevelType w:val="hybridMultilevel"/>
    <w:tmpl w:val="AD6A3D72"/>
    <w:lvl w:ilvl="0" w:tplc="0409000F">
      <w:start w:val="1"/>
      <w:numFmt w:val="decimal"/>
      <w:lvlText w:val="%1."/>
      <w:lvlJc w:val="left"/>
      <w:pPr>
        <w:ind w:left="720" w:hanging="360"/>
      </w:pPr>
    </w:lvl>
    <w:lvl w:ilvl="1" w:tplc="B93A78A8">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E92223"/>
    <w:multiLevelType w:val="hybridMultilevel"/>
    <w:tmpl w:val="BF7EF4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AB512DC"/>
    <w:multiLevelType w:val="hybridMultilevel"/>
    <w:tmpl w:val="8CA64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C9535C"/>
    <w:multiLevelType w:val="hybridMultilevel"/>
    <w:tmpl w:val="9FDE9C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2520635"/>
    <w:multiLevelType w:val="hybridMultilevel"/>
    <w:tmpl w:val="8D384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C24A00"/>
    <w:multiLevelType w:val="hybridMultilevel"/>
    <w:tmpl w:val="7CE281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BB17DDE"/>
    <w:multiLevelType w:val="hybridMultilevel"/>
    <w:tmpl w:val="04D832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403785"/>
    <w:multiLevelType w:val="hybridMultilevel"/>
    <w:tmpl w:val="8CB22B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7"/>
  </w:num>
  <w:num w:numId="3">
    <w:abstractNumId w:val="1"/>
  </w:num>
  <w:num w:numId="4">
    <w:abstractNumId w:val="5"/>
  </w:num>
  <w:num w:numId="5">
    <w:abstractNumId w:val="2"/>
  </w:num>
  <w:num w:numId="6">
    <w:abstractNumId w:val="3"/>
  </w:num>
  <w:num w:numId="7">
    <w:abstractNumId w:val="6"/>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grammar="clean"/>
  <w:defaultTabStop w:val="720"/>
  <w:characterSpacingControl w:val="doNotCompress"/>
  <w:compat>
    <w:useFELayout/>
  </w:compat>
  <w:rsids>
    <w:rsidRoot w:val="00B63BF9"/>
    <w:rsid w:val="00B63BF9"/>
    <w:rsid w:val="00C918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BF9"/>
    <w:pPr>
      <w:spacing w:after="0" w:line="259" w:lineRule="auto"/>
    </w:pPr>
    <w:rPr>
      <w:rFonts w:ascii="High Tower Text" w:eastAsia="SimSun" w:hAnsi="High Tower Text"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3BF9"/>
    <w:pPr>
      <w:ind w:left="720"/>
      <w:contextualSpacing/>
    </w:pPr>
  </w:style>
  <w:style w:type="paragraph" w:styleId="PlainText">
    <w:name w:val="Plain Text"/>
    <w:basedOn w:val="Normal"/>
    <w:link w:val="PlainTextChar"/>
    <w:uiPriority w:val="99"/>
    <w:unhideWhenUsed/>
    <w:rsid w:val="00B63BF9"/>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rsid w:val="00B63BF9"/>
    <w:rPr>
      <w:rFonts w:ascii="Consolas" w:eastAsia="SimSun" w:hAnsi="Consolas" w:cs="Times New Roman"/>
      <w:sz w:val="21"/>
      <w:szCs w:val="21"/>
    </w:rPr>
  </w:style>
  <w:style w:type="character" w:styleId="Hyperlink">
    <w:name w:val="Hyperlink"/>
    <w:basedOn w:val="DefaultParagraphFont"/>
    <w:uiPriority w:val="99"/>
    <w:semiHidden/>
    <w:unhideWhenUsed/>
    <w:rsid w:val="00B63BF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dreads.com/work/quotes/1358908" TargetMode="External"/><Relationship Id="rId5" Type="http://schemas.openxmlformats.org/officeDocument/2006/relationships/hyperlink" Target="http://www.goodreads.com/author/show/5255014.J_M_Barri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512</Words>
  <Characters>2919</Characters>
  <Application>Microsoft Office Word</Application>
  <DocSecurity>0</DocSecurity>
  <Lines>24</Lines>
  <Paragraphs>6</Paragraphs>
  <ScaleCrop>false</ScaleCrop>
  <Company/>
  <LinksUpToDate>false</LinksUpToDate>
  <CharactersWithSpaces>3425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wkadmin</dc:creator>
  <cp:lastModifiedBy>wkadmin</cp:lastModifiedBy>
  <cp:revision>1</cp:revision>
  <dcterms:created xsi:type="dcterms:W3CDTF">2015-01-11T21:18:00Z</dcterms:created>
  <dcterms:modified xsi:type="dcterms:W3CDTF">2015-01-11T21:55:00Z</dcterms:modified>
</cp:coreProperties>
</file>